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2" w:rsidRDefault="005874C2" w:rsidP="005874C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24</w:t>
      </w:r>
    </w:p>
    <w:p w:rsidR="005874C2" w:rsidRDefault="005874C2" w:rsidP="00A14BF4">
      <w:pPr>
        <w:ind w:firstLine="567"/>
        <w:jc w:val="both"/>
        <w:rPr>
          <w:sz w:val="28"/>
          <w:szCs w:val="28"/>
        </w:rPr>
      </w:pPr>
    </w:p>
    <w:p w:rsidR="00A14BF4" w:rsidRDefault="005874C2" w:rsidP="00A14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14BF4" w:rsidRPr="00413A2A">
        <w:rPr>
          <w:sz w:val="28"/>
          <w:szCs w:val="28"/>
        </w:rPr>
        <w:t xml:space="preserve">правленческий коэффициент (УК понижающий)  </w:t>
      </w:r>
      <w:proofErr w:type="gramStart"/>
      <w:r w:rsidR="00A14BF4" w:rsidRPr="00413A2A">
        <w:rPr>
          <w:sz w:val="28"/>
          <w:szCs w:val="28"/>
        </w:rPr>
        <w:t>для</w:t>
      </w:r>
      <w:proofErr w:type="gramEnd"/>
      <w:r w:rsidR="00A14BF4" w:rsidRPr="00413A2A">
        <w:rPr>
          <w:sz w:val="28"/>
          <w:szCs w:val="28"/>
        </w:rPr>
        <w:t xml:space="preserve"> следующих КСГ:</w:t>
      </w:r>
    </w:p>
    <w:p w:rsidR="005874C2" w:rsidRDefault="005874C2" w:rsidP="00A14BF4">
      <w:pPr>
        <w:ind w:firstLine="567"/>
        <w:jc w:val="both"/>
        <w:rPr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19"/>
        <w:gridCol w:w="1800"/>
        <w:gridCol w:w="1600"/>
      </w:tblGrid>
      <w:tr w:rsidR="00A14BF4" w:rsidRPr="00413A2A" w:rsidTr="00E24008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Профиль (КПГ) и КСГ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413A2A">
              <w:rPr>
                <w:sz w:val="24"/>
                <w:szCs w:val="24"/>
              </w:rPr>
              <w:t>относительной</w:t>
            </w:r>
            <w:proofErr w:type="gramEnd"/>
            <w:r w:rsidRPr="00413A2A">
              <w:rPr>
                <w:sz w:val="24"/>
                <w:szCs w:val="24"/>
              </w:rPr>
              <w:t xml:space="preserve"> </w:t>
            </w:r>
            <w:proofErr w:type="spellStart"/>
            <w:r w:rsidRPr="00413A2A">
              <w:rPr>
                <w:sz w:val="24"/>
                <w:szCs w:val="24"/>
              </w:rPr>
              <w:t>затратоемкоти</w:t>
            </w:r>
            <w:proofErr w:type="spellEnd"/>
            <w:r w:rsidRPr="00413A2A">
              <w:rPr>
                <w:sz w:val="24"/>
                <w:szCs w:val="24"/>
              </w:rPr>
              <w:t xml:space="preserve"> КСГ/КПГ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УК 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(уровень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(уровень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(уровень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54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Лекарственная терапия злокачественных новообразований с применением </w:t>
            </w:r>
            <w:proofErr w:type="spellStart"/>
            <w:r w:rsidRPr="00413A2A">
              <w:rPr>
                <w:sz w:val="24"/>
                <w:szCs w:val="24"/>
              </w:rPr>
              <w:t>моноклональных</w:t>
            </w:r>
            <w:proofErr w:type="spellEnd"/>
            <w:r w:rsidRPr="00413A2A">
              <w:rPr>
                <w:sz w:val="24"/>
                <w:szCs w:val="24"/>
              </w:rPr>
              <w:t xml:space="preserve"> антител, ингибиторов </w:t>
            </w:r>
            <w:proofErr w:type="spellStart"/>
            <w:r w:rsidRPr="00413A2A">
              <w:rPr>
                <w:sz w:val="24"/>
                <w:szCs w:val="24"/>
              </w:rPr>
              <w:t>протеинкиназы</w:t>
            </w:r>
            <w:proofErr w:type="spellEnd"/>
            <w:r w:rsidRPr="00413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14,41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Лечение с применением </w:t>
            </w:r>
            <w:proofErr w:type="spellStart"/>
            <w:r w:rsidRPr="00413A2A">
              <w:rPr>
                <w:sz w:val="24"/>
                <w:szCs w:val="24"/>
              </w:rPr>
              <w:t>генно-иженерных</w:t>
            </w:r>
            <w:proofErr w:type="spellEnd"/>
            <w:r w:rsidRPr="00413A2A">
              <w:rPr>
                <w:sz w:val="24"/>
                <w:szCs w:val="24"/>
              </w:rPr>
              <w:t xml:space="preserve"> биологических препаратов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9,74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</w:tbl>
    <w:p w:rsidR="00A14BF4" w:rsidRDefault="00A14BF4" w:rsidP="00A14BF4">
      <w:pPr>
        <w:ind w:firstLine="567"/>
        <w:jc w:val="both"/>
        <w:rPr>
          <w:sz w:val="28"/>
          <w:szCs w:val="28"/>
        </w:rPr>
      </w:pPr>
    </w:p>
    <w:p w:rsidR="00A14BF4" w:rsidRDefault="005874C2" w:rsidP="00A14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14BF4" w:rsidRPr="00413A2A">
        <w:rPr>
          <w:sz w:val="28"/>
          <w:szCs w:val="28"/>
        </w:rPr>
        <w:t>правленческий коэффициент (УК повышающий)  для следующих КСГ:</w:t>
      </w:r>
    </w:p>
    <w:p w:rsidR="00A14BF4" w:rsidRPr="00413A2A" w:rsidRDefault="00A14BF4" w:rsidP="00A14BF4">
      <w:pPr>
        <w:ind w:firstLine="567"/>
        <w:jc w:val="both"/>
        <w:rPr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19"/>
        <w:gridCol w:w="1800"/>
        <w:gridCol w:w="1600"/>
      </w:tblGrid>
      <w:tr w:rsidR="00A14BF4" w:rsidRPr="00413A2A" w:rsidTr="00E24008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Профиль (КПГ) и КСГ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413A2A">
              <w:rPr>
                <w:sz w:val="24"/>
                <w:szCs w:val="24"/>
              </w:rPr>
              <w:t>относительной</w:t>
            </w:r>
            <w:proofErr w:type="gramEnd"/>
            <w:r w:rsidRPr="00413A2A">
              <w:rPr>
                <w:sz w:val="24"/>
                <w:szCs w:val="24"/>
              </w:rPr>
              <w:t xml:space="preserve"> </w:t>
            </w:r>
            <w:proofErr w:type="spellStart"/>
            <w:r w:rsidRPr="00413A2A">
              <w:rPr>
                <w:sz w:val="24"/>
                <w:szCs w:val="24"/>
              </w:rPr>
              <w:t>затратоемкоти</w:t>
            </w:r>
            <w:proofErr w:type="spellEnd"/>
            <w:r w:rsidRPr="00413A2A">
              <w:rPr>
                <w:sz w:val="24"/>
                <w:szCs w:val="24"/>
              </w:rPr>
              <w:t xml:space="preserve"> КСГ/КПГ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УК </w:t>
            </w:r>
          </w:p>
        </w:tc>
      </w:tr>
      <w:tr w:rsidR="00A14BF4" w:rsidRPr="00413A2A" w:rsidTr="00293B9C">
        <w:trPr>
          <w:trHeight w:val="5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293B9C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B9C">
              <w:rPr>
                <w:sz w:val="24"/>
                <w:szCs w:val="24"/>
              </w:rPr>
              <w:t xml:space="preserve">Экстракорпоральное оплодотворение при бесплодии, культивирование и перенос эмбриона в полость матки, включая </w:t>
            </w:r>
            <w:proofErr w:type="spellStart"/>
            <w:r w:rsidRPr="00293B9C">
              <w:rPr>
                <w:sz w:val="24"/>
                <w:szCs w:val="24"/>
              </w:rPr>
              <w:t>интрацито-плазматическое</w:t>
            </w:r>
            <w:proofErr w:type="spellEnd"/>
            <w:r w:rsidRPr="00293B9C">
              <w:rPr>
                <w:sz w:val="24"/>
                <w:szCs w:val="24"/>
              </w:rPr>
              <w:t xml:space="preserve"> введение сперматозоида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1,430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8A57D7" w:rsidRDefault="00293B9C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B9C">
              <w:rPr>
                <w:sz w:val="24"/>
                <w:szCs w:val="24"/>
              </w:rPr>
              <w:t>Экстракорпоральное оплодотворение при сочетанном бесплодии, обусловленном и женским и мужским факторами, а также при бесплодии неясного генеза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1,430</w:t>
            </w:r>
          </w:p>
        </w:tc>
      </w:tr>
      <w:tr w:rsidR="00A14BF4" w:rsidRPr="00413A2A" w:rsidTr="00E2400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Медицинская реабилитация при других соматических заболеваниях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0,70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E2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</w:tr>
    </w:tbl>
    <w:p w:rsidR="00FF70FF" w:rsidRDefault="00293B9C"/>
    <w:sectPr w:rsidR="00FF70FF" w:rsidSect="00E5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4BF4"/>
    <w:rsid w:val="00293B9C"/>
    <w:rsid w:val="005874C2"/>
    <w:rsid w:val="00A14BF4"/>
    <w:rsid w:val="00BF5836"/>
    <w:rsid w:val="00C668B7"/>
    <w:rsid w:val="00E5478C"/>
    <w:rsid w:val="00F4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ekn_01</dc:creator>
  <cp:lastModifiedBy>User</cp:lastModifiedBy>
  <cp:revision>2</cp:revision>
  <dcterms:created xsi:type="dcterms:W3CDTF">2016-12-28T14:36:00Z</dcterms:created>
  <dcterms:modified xsi:type="dcterms:W3CDTF">2017-01-08T09:30:00Z</dcterms:modified>
</cp:coreProperties>
</file>